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31E7" w14:textId="77777777" w:rsidR="00F725D3" w:rsidRPr="005C30B4" w:rsidRDefault="00F725D3" w:rsidP="00DC7101">
      <w:pPr>
        <w:adjustRightInd w:val="0"/>
        <w:snapToGrid w:val="0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7ECB2A1" w14:textId="41A665CC" w:rsidR="005B106F" w:rsidRDefault="00755119" w:rsidP="00274B8A">
      <w:pPr>
        <w:adjustRightInd w:val="0"/>
        <w:snapToGrid w:val="0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086B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 w:rsidR="004D2B95">
        <w:rPr>
          <w:rFonts w:ascii="Times New Roman" w:hAnsi="Times New Roman" w:cs="Times New Roman" w:hint="eastAsia"/>
          <w:b/>
          <w:bCs/>
          <w:sz w:val="24"/>
          <w:szCs w:val="24"/>
        </w:rPr>
        <w:t>S</w:t>
      </w:r>
      <w:r w:rsidRPr="004D086B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5B106F" w:rsidRPr="005B106F">
        <w:rPr>
          <w:rFonts w:ascii="Times New Roman" w:hAnsi="Times New Roman" w:cs="Times New Roman" w:hint="eastAsia"/>
          <w:sz w:val="24"/>
          <w:szCs w:val="24"/>
        </w:rPr>
        <w:t xml:space="preserve">Comparison of baseline characteristics between term and preterm births </w:t>
      </w:r>
      <w:r w:rsidR="005B106F">
        <w:rPr>
          <w:rFonts w:ascii="Times New Roman" w:hAnsi="Times New Roman" w:cs="Times New Roman" w:hint="eastAsia"/>
          <w:sz w:val="24"/>
          <w:szCs w:val="24"/>
        </w:rPr>
        <w:t xml:space="preserve">in the </w:t>
      </w:r>
      <w:r w:rsidR="005B106F" w:rsidRPr="005B106F">
        <w:rPr>
          <w:rFonts w:ascii="Times New Roman" w:hAnsi="Times New Roman" w:cs="Times New Roman" w:hint="eastAsia"/>
          <w:sz w:val="24"/>
          <w:szCs w:val="24"/>
        </w:rPr>
        <w:t>training cohort</w:t>
      </w:r>
    </w:p>
    <w:tbl>
      <w:tblPr>
        <w:tblW w:w="11457" w:type="dxa"/>
        <w:tblInd w:w="-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835"/>
        <w:gridCol w:w="2835"/>
        <w:gridCol w:w="972"/>
      </w:tblGrid>
      <w:tr w:rsidR="007E065E" w:rsidRPr="006323D7" w14:paraId="6FAE38A5" w14:textId="77777777" w:rsidTr="004A278C">
        <w:trPr>
          <w:trHeight w:val="560"/>
        </w:trPr>
        <w:tc>
          <w:tcPr>
            <w:tcW w:w="4815" w:type="dxa"/>
            <w:noWrap/>
            <w:vAlign w:val="center"/>
            <w:hideMark/>
          </w:tcPr>
          <w:p w14:paraId="6677EF97" w14:textId="77777777" w:rsidR="006323D7" w:rsidRPr="006323D7" w:rsidRDefault="006323D7" w:rsidP="005909B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Variable</w:t>
            </w:r>
          </w:p>
        </w:tc>
        <w:tc>
          <w:tcPr>
            <w:tcW w:w="2835" w:type="dxa"/>
            <w:vAlign w:val="center"/>
            <w:hideMark/>
          </w:tcPr>
          <w:p w14:paraId="222F629A" w14:textId="23C6112C" w:rsidR="006323D7" w:rsidRPr="006323D7" w:rsidRDefault="006323D7" w:rsidP="005909B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Term </w:t>
            </w:r>
            <w:r w:rsidRPr="00295B0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birth</w:t>
            </w:r>
            <w:r w:rsidRPr="006323D7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  <w:t>(n=236)</w:t>
            </w:r>
          </w:p>
        </w:tc>
        <w:tc>
          <w:tcPr>
            <w:tcW w:w="2835" w:type="dxa"/>
            <w:vAlign w:val="center"/>
            <w:hideMark/>
          </w:tcPr>
          <w:p w14:paraId="0EE67342" w14:textId="07BBC7C6" w:rsidR="006323D7" w:rsidRPr="006323D7" w:rsidRDefault="006323D7" w:rsidP="005909B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Preterm </w:t>
            </w:r>
            <w:r w:rsidRPr="00295B0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birth</w:t>
            </w:r>
            <w:r w:rsidRPr="006323D7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br/>
              <w:t>(n=36)</w:t>
            </w:r>
          </w:p>
        </w:tc>
        <w:tc>
          <w:tcPr>
            <w:tcW w:w="972" w:type="dxa"/>
            <w:noWrap/>
            <w:vAlign w:val="center"/>
            <w:hideMark/>
          </w:tcPr>
          <w:p w14:paraId="39E05F21" w14:textId="77777777" w:rsidR="006323D7" w:rsidRPr="006323D7" w:rsidRDefault="006323D7" w:rsidP="005909B4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 value</w:t>
            </w:r>
          </w:p>
        </w:tc>
      </w:tr>
      <w:tr w:rsidR="004D086B" w:rsidRPr="00DF4909" w14:paraId="7C11E35E" w14:textId="77777777" w:rsidTr="004A278C">
        <w:trPr>
          <w:trHeight w:val="280"/>
        </w:trPr>
        <w:tc>
          <w:tcPr>
            <w:tcW w:w="11457" w:type="dxa"/>
            <w:gridSpan w:val="4"/>
            <w:noWrap/>
            <w:vAlign w:val="bottom"/>
            <w:hideMark/>
          </w:tcPr>
          <w:p w14:paraId="466DC456" w14:textId="5027C8AA" w:rsidR="004D086B" w:rsidRPr="006323D7" w:rsidRDefault="004D086B" w:rsidP="004D08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DF4909">
              <w:rPr>
                <w:rFonts w:ascii="Times New Roman" w:eastAsia="等线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Traditional clinical parameters</w:t>
            </w:r>
          </w:p>
        </w:tc>
      </w:tr>
      <w:tr w:rsidR="00DF4909" w:rsidRPr="00DF4909" w14:paraId="5A81CD83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554C7BF7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Maternal age, years,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723CA571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29.00 (25.00, 34.00)</w:t>
            </w:r>
          </w:p>
        </w:tc>
        <w:tc>
          <w:tcPr>
            <w:tcW w:w="2835" w:type="dxa"/>
            <w:noWrap/>
            <w:vAlign w:val="center"/>
            <w:hideMark/>
          </w:tcPr>
          <w:p w14:paraId="1BA3E3C7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34.00 (32.00, 38.00)</w:t>
            </w:r>
          </w:p>
        </w:tc>
        <w:tc>
          <w:tcPr>
            <w:tcW w:w="972" w:type="dxa"/>
            <w:noWrap/>
            <w:vAlign w:val="center"/>
            <w:hideMark/>
          </w:tcPr>
          <w:p w14:paraId="7966095A" w14:textId="7C208D1B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6323D7" w:rsidRPr="006323D7" w14:paraId="0561902D" w14:textId="77777777" w:rsidTr="004A278C">
        <w:trPr>
          <w:trHeight w:val="330"/>
        </w:trPr>
        <w:tc>
          <w:tcPr>
            <w:tcW w:w="4815" w:type="dxa"/>
            <w:noWrap/>
            <w:vAlign w:val="bottom"/>
            <w:hideMark/>
          </w:tcPr>
          <w:p w14:paraId="40B5F255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BMI before pregnancy, kg/m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1F1E7542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23.60 (19.65, 25.70)</w:t>
            </w:r>
          </w:p>
        </w:tc>
        <w:tc>
          <w:tcPr>
            <w:tcW w:w="2835" w:type="dxa"/>
            <w:noWrap/>
            <w:vAlign w:val="center"/>
            <w:hideMark/>
          </w:tcPr>
          <w:p w14:paraId="6E85184D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23.60 (20.35, 27.07)</w:t>
            </w:r>
          </w:p>
        </w:tc>
        <w:tc>
          <w:tcPr>
            <w:tcW w:w="972" w:type="dxa"/>
            <w:noWrap/>
            <w:vAlign w:val="center"/>
            <w:hideMark/>
          </w:tcPr>
          <w:p w14:paraId="03022C13" w14:textId="07D23DD2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0.449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6323D7" w:rsidRPr="006323D7" w14:paraId="59625C6C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0AE4B577" w14:textId="3AEB18A8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Family history of diabetes mellitus, n</w:t>
            </w:r>
            <w:r w:rsidR="00DF4909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(%)</w:t>
            </w:r>
          </w:p>
        </w:tc>
        <w:tc>
          <w:tcPr>
            <w:tcW w:w="2835" w:type="dxa"/>
            <w:noWrap/>
            <w:vAlign w:val="center"/>
            <w:hideMark/>
          </w:tcPr>
          <w:p w14:paraId="031259A9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 (10.2)</w:t>
            </w:r>
          </w:p>
        </w:tc>
        <w:tc>
          <w:tcPr>
            <w:tcW w:w="2835" w:type="dxa"/>
            <w:noWrap/>
            <w:vAlign w:val="center"/>
            <w:hideMark/>
          </w:tcPr>
          <w:p w14:paraId="72065EE5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 (19.4)</w:t>
            </w:r>
          </w:p>
        </w:tc>
        <w:tc>
          <w:tcPr>
            <w:tcW w:w="972" w:type="dxa"/>
            <w:noWrap/>
            <w:vAlign w:val="center"/>
            <w:hideMark/>
          </w:tcPr>
          <w:p w14:paraId="79735A76" w14:textId="6EC2FBCF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0.177</w:t>
            </w:r>
            <w:r w:rsidR="0025164D" w:rsidRPr="0025164D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6323D7" w:rsidRPr="006323D7" w14:paraId="66D1ADFC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2D80894E" w14:textId="21EFD5A0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Smoking history, n</w:t>
            </w:r>
            <w:r w:rsidR="00DF4909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(%) </w:t>
            </w:r>
          </w:p>
        </w:tc>
        <w:tc>
          <w:tcPr>
            <w:tcW w:w="2835" w:type="dxa"/>
            <w:noWrap/>
            <w:vAlign w:val="center"/>
            <w:hideMark/>
          </w:tcPr>
          <w:p w14:paraId="372048A8" w14:textId="7C0004AD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 (0.8)</w:t>
            </w:r>
          </w:p>
        </w:tc>
        <w:tc>
          <w:tcPr>
            <w:tcW w:w="2835" w:type="dxa"/>
            <w:noWrap/>
            <w:vAlign w:val="center"/>
            <w:hideMark/>
          </w:tcPr>
          <w:p w14:paraId="6C902E45" w14:textId="27C05F41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 (2.8)</w:t>
            </w:r>
          </w:p>
        </w:tc>
        <w:tc>
          <w:tcPr>
            <w:tcW w:w="972" w:type="dxa"/>
            <w:noWrap/>
            <w:vAlign w:val="center"/>
            <w:hideMark/>
          </w:tcPr>
          <w:p w14:paraId="724BF3B7" w14:textId="494333F4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0.86</w:t>
            </w:r>
            <w:r w:rsidR="007E065E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 w:rsidR="0025164D" w:rsidRPr="0025164D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6323D7" w:rsidRPr="006323D7" w14:paraId="25AACC7F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150C9C27" w14:textId="08E31BB8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Alcohol drinking history, n</w:t>
            </w:r>
            <w:r w:rsidR="00DF4909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(%) </w:t>
            </w:r>
          </w:p>
        </w:tc>
        <w:tc>
          <w:tcPr>
            <w:tcW w:w="2835" w:type="dxa"/>
            <w:noWrap/>
            <w:vAlign w:val="center"/>
            <w:hideMark/>
          </w:tcPr>
          <w:p w14:paraId="1FCF4475" w14:textId="66A34B93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23 (9.7)</w:t>
            </w:r>
          </w:p>
        </w:tc>
        <w:tc>
          <w:tcPr>
            <w:tcW w:w="2835" w:type="dxa"/>
            <w:noWrap/>
            <w:vAlign w:val="center"/>
            <w:hideMark/>
          </w:tcPr>
          <w:p w14:paraId="6D82107F" w14:textId="1A130493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3 (8.3) </w:t>
            </w:r>
          </w:p>
        </w:tc>
        <w:tc>
          <w:tcPr>
            <w:tcW w:w="972" w:type="dxa"/>
            <w:noWrap/>
            <w:vAlign w:val="center"/>
            <w:hideMark/>
          </w:tcPr>
          <w:p w14:paraId="31BFC9BB" w14:textId="322CE5F1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7E065E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.000</w:t>
            </w:r>
            <w:r w:rsidR="0025164D" w:rsidRPr="0025164D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6323D7" w:rsidRPr="006323D7" w14:paraId="5FBA7A9F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2473FB81" w14:textId="0BAB04FD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History of hypertension, n</w:t>
            </w:r>
            <w:r w:rsidR="00DF4909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(%) </w:t>
            </w:r>
          </w:p>
        </w:tc>
        <w:tc>
          <w:tcPr>
            <w:tcW w:w="2835" w:type="dxa"/>
            <w:noWrap/>
            <w:vAlign w:val="center"/>
            <w:hideMark/>
          </w:tcPr>
          <w:p w14:paraId="108455C3" w14:textId="21972DE1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12 (5.1)</w:t>
            </w:r>
          </w:p>
        </w:tc>
        <w:tc>
          <w:tcPr>
            <w:tcW w:w="2835" w:type="dxa"/>
            <w:noWrap/>
            <w:vAlign w:val="center"/>
            <w:hideMark/>
          </w:tcPr>
          <w:p w14:paraId="3FDAE1C5" w14:textId="3FC7E4A9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 (5.6)</w:t>
            </w:r>
          </w:p>
        </w:tc>
        <w:tc>
          <w:tcPr>
            <w:tcW w:w="972" w:type="dxa"/>
            <w:noWrap/>
            <w:vAlign w:val="center"/>
            <w:hideMark/>
          </w:tcPr>
          <w:p w14:paraId="4B142ACB" w14:textId="7F7E2145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7E065E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.000</w:t>
            </w:r>
            <w:r w:rsidR="0025164D" w:rsidRPr="0025164D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6323D7" w:rsidRPr="006323D7" w14:paraId="49766C35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0FFF0D8A" w14:textId="681DA81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Parity ≥1, n</w:t>
            </w:r>
            <w:r w:rsidR="00DF4909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(%) </w:t>
            </w:r>
          </w:p>
        </w:tc>
        <w:tc>
          <w:tcPr>
            <w:tcW w:w="2835" w:type="dxa"/>
            <w:noWrap/>
            <w:vAlign w:val="center"/>
            <w:hideMark/>
          </w:tcPr>
          <w:p w14:paraId="46B73090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75 (31.8)</w:t>
            </w:r>
          </w:p>
        </w:tc>
        <w:tc>
          <w:tcPr>
            <w:tcW w:w="2835" w:type="dxa"/>
            <w:noWrap/>
            <w:vAlign w:val="center"/>
            <w:hideMark/>
          </w:tcPr>
          <w:p w14:paraId="7CCEDE73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 (22.2)</w:t>
            </w:r>
          </w:p>
        </w:tc>
        <w:tc>
          <w:tcPr>
            <w:tcW w:w="972" w:type="dxa"/>
            <w:noWrap/>
            <w:vAlign w:val="center"/>
            <w:hideMark/>
          </w:tcPr>
          <w:p w14:paraId="2738CF53" w14:textId="25D604AD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0.334</w:t>
            </w:r>
            <w:r w:rsidR="0025164D" w:rsidRPr="0025164D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DF4909" w:rsidRPr="00DF4909" w14:paraId="7D01A91B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5F220AEA" w14:textId="770DF050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Uterine curettage, n</w:t>
            </w:r>
            <w:r w:rsidR="00DF4909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(%)</w:t>
            </w:r>
          </w:p>
        </w:tc>
        <w:tc>
          <w:tcPr>
            <w:tcW w:w="2835" w:type="dxa"/>
            <w:noWrap/>
            <w:vAlign w:val="center"/>
            <w:hideMark/>
          </w:tcPr>
          <w:p w14:paraId="38098ECC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noWrap/>
            <w:vAlign w:val="center"/>
            <w:hideMark/>
          </w:tcPr>
          <w:p w14:paraId="61B7EF24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2" w:type="dxa"/>
            <w:noWrap/>
            <w:vAlign w:val="center"/>
            <w:hideMark/>
          </w:tcPr>
          <w:p w14:paraId="685E1968" w14:textId="6B67A610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0.03</w:t>
            </w:r>
            <w:r w:rsidR="005909B4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 w:rsidR="0025164D" w:rsidRPr="0025164D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DF4909" w:rsidRPr="00DF4909" w14:paraId="761017D7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43C17A74" w14:textId="77777777" w:rsidR="006323D7" w:rsidRPr="006323D7" w:rsidRDefault="006323D7" w:rsidP="00DF4909">
            <w:pPr>
              <w:widowControl/>
              <w:ind w:firstLineChars="200" w:firstLine="48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noWrap/>
            <w:vAlign w:val="center"/>
            <w:hideMark/>
          </w:tcPr>
          <w:p w14:paraId="7083818A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169 (71.6)</w:t>
            </w:r>
          </w:p>
        </w:tc>
        <w:tc>
          <w:tcPr>
            <w:tcW w:w="2835" w:type="dxa"/>
            <w:noWrap/>
            <w:vAlign w:val="center"/>
            <w:hideMark/>
          </w:tcPr>
          <w:p w14:paraId="000D7D54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18 (50.0)</w:t>
            </w:r>
          </w:p>
        </w:tc>
        <w:tc>
          <w:tcPr>
            <w:tcW w:w="972" w:type="dxa"/>
            <w:noWrap/>
            <w:vAlign w:val="center"/>
            <w:hideMark/>
          </w:tcPr>
          <w:p w14:paraId="208DAC1A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F4909" w:rsidRPr="00DF4909" w14:paraId="5F4401F1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626F9BFF" w14:textId="77777777" w:rsidR="006323D7" w:rsidRPr="006323D7" w:rsidRDefault="006323D7" w:rsidP="00DF4909">
            <w:pPr>
              <w:widowControl/>
              <w:ind w:firstLineChars="200" w:firstLine="48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835" w:type="dxa"/>
            <w:noWrap/>
            <w:vAlign w:val="center"/>
            <w:hideMark/>
          </w:tcPr>
          <w:p w14:paraId="6EC08071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59 (25.0)</w:t>
            </w:r>
          </w:p>
        </w:tc>
        <w:tc>
          <w:tcPr>
            <w:tcW w:w="2835" w:type="dxa"/>
            <w:noWrap/>
            <w:vAlign w:val="center"/>
            <w:hideMark/>
          </w:tcPr>
          <w:p w14:paraId="6A0C6416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14 (38.9) </w:t>
            </w:r>
          </w:p>
        </w:tc>
        <w:tc>
          <w:tcPr>
            <w:tcW w:w="972" w:type="dxa"/>
            <w:noWrap/>
            <w:vAlign w:val="center"/>
            <w:hideMark/>
          </w:tcPr>
          <w:p w14:paraId="786895B4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F4909" w:rsidRPr="00DF4909" w14:paraId="4015F1BF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4F0B5597" w14:textId="77777777" w:rsidR="006323D7" w:rsidRPr="006323D7" w:rsidRDefault="006323D7" w:rsidP="00DF4909">
            <w:pPr>
              <w:widowControl/>
              <w:ind w:firstLineChars="200" w:firstLine="48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noWrap/>
            <w:vAlign w:val="center"/>
            <w:hideMark/>
          </w:tcPr>
          <w:p w14:paraId="00DF4FEF" w14:textId="729BEBA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 (2.1)</w:t>
            </w:r>
          </w:p>
        </w:tc>
        <w:tc>
          <w:tcPr>
            <w:tcW w:w="2835" w:type="dxa"/>
            <w:noWrap/>
            <w:vAlign w:val="center"/>
            <w:hideMark/>
          </w:tcPr>
          <w:p w14:paraId="120A41A5" w14:textId="07C7B0A0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3 (8.3) </w:t>
            </w:r>
          </w:p>
        </w:tc>
        <w:tc>
          <w:tcPr>
            <w:tcW w:w="972" w:type="dxa"/>
            <w:noWrap/>
            <w:vAlign w:val="center"/>
            <w:hideMark/>
          </w:tcPr>
          <w:p w14:paraId="2E8504CD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F4909" w:rsidRPr="00DF4909" w14:paraId="15788719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24E7F03C" w14:textId="77777777" w:rsidR="006323D7" w:rsidRPr="006323D7" w:rsidRDefault="006323D7" w:rsidP="00DF4909">
            <w:pPr>
              <w:widowControl/>
              <w:ind w:firstLineChars="200" w:firstLine="48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≥3</w:t>
            </w:r>
          </w:p>
        </w:tc>
        <w:tc>
          <w:tcPr>
            <w:tcW w:w="2835" w:type="dxa"/>
            <w:noWrap/>
            <w:vAlign w:val="center"/>
            <w:hideMark/>
          </w:tcPr>
          <w:p w14:paraId="70F806A9" w14:textId="62AC51B6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 (1.3)</w:t>
            </w:r>
          </w:p>
        </w:tc>
        <w:tc>
          <w:tcPr>
            <w:tcW w:w="2835" w:type="dxa"/>
            <w:noWrap/>
            <w:vAlign w:val="center"/>
            <w:hideMark/>
          </w:tcPr>
          <w:p w14:paraId="76246B91" w14:textId="12CFA71F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 (2.8)</w:t>
            </w:r>
          </w:p>
        </w:tc>
        <w:tc>
          <w:tcPr>
            <w:tcW w:w="972" w:type="dxa"/>
            <w:noWrap/>
            <w:vAlign w:val="center"/>
            <w:hideMark/>
          </w:tcPr>
          <w:p w14:paraId="6E3F8259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323D7" w:rsidRPr="006323D7" w14:paraId="328B28DE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4BE379D0" w14:textId="6CC91B94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IVF-ET, n</w:t>
            </w:r>
            <w:r w:rsidR="00DF4909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(%)</w:t>
            </w:r>
          </w:p>
        </w:tc>
        <w:tc>
          <w:tcPr>
            <w:tcW w:w="2835" w:type="dxa"/>
            <w:noWrap/>
            <w:vAlign w:val="center"/>
            <w:hideMark/>
          </w:tcPr>
          <w:p w14:paraId="70C4EF16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35 (14.8) </w:t>
            </w:r>
          </w:p>
        </w:tc>
        <w:tc>
          <w:tcPr>
            <w:tcW w:w="2835" w:type="dxa"/>
            <w:noWrap/>
            <w:vAlign w:val="center"/>
            <w:hideMark/>
          </w:tcPr>
          <w:p w14:paraId="4E15069E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 (16.7)</w:t>
            </w:r>
          </w:p>
        </w:tc>
        <w:tc>
          <w:tcPr>
            <w:tcW w:w="972" w:type="dxa"/>
            <w:noWrap/>
            <w:vAlign w:val="center"/>
            <w:hideMark/>
          </w:tcPr>
          <w:p w14:paraId="17ABBD55" w14:textId="6CE3ED55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0.971</w:t>
            </w:r>
            <w:r w:rsidR="0025164D" w:rsidRPr="0025164D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6323D7" w:rsidRPr="006323D7" w14:paraId="6E4F0A6E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5610D21B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FBG, mmol/L,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5E5929F4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5.20 (4.60, 5.93)</w:t>
            </w:r>
          </w:p>
        </w:tc>
        <w:tc>
          <w:tcPr>
            <w:tcW w:w="2835" w:type="dxa"/>
            <w:noWrap/>
            <w:vAlign w:val="center"/>
            <w:hideMark/>
          </w:tcPr>
          <w:p w14:paraId="1DAB4ECF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5.55 (4.57, 6.00)</w:t>
            </w:r>
          </w:p>
        </w:tc>
        <w:tc>
          <w:tcPr>
            <w:tcW w:w="972" w:type="dxa"/>
            <w:noWrap/>
            <w:vAlign w:val="center"/>
            <w:hideMark/>
          </w:tcPr>
          <w:p w14:paraId="4FFB1485" w14:textId="279A6241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0.54</w:t>
            </w:r>
            <w:r w:rsidR="005909B4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6323D7" w:rsidRPr="006323D7" w14:paraId="76C3E363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69500F2D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1H-OGTT, mmol/L,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3F631CDF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11.10 (10.10, 12.00)</w:t>
            </w:r>
          </w:p>
        </w:tc>
        <w:tc>
          <w:tcPr>
            <w:tcW w:w="2835" w:type="dxa"/>
            <w:noWrap/>
            <w:vAlign w:val="center"/>
            <w:hideMark/>
          </w:tcPr>
          <w:p w14:paraId="58576396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11.10 (10.40, 12.22)</w:t>
            </w:r>
          </w:p>
        </w:tc>
        <w:tc>
          <w:tcPr>
            <w:tcW w:w="972" w:type="dxa"/>
            <w:noWrap/>
            <w:vAlign w:val="center"/>
            <w:hideMark/>
          </w:tcPr>
          <w:p w14:paraId="2B9463C2" w14:textId="68B81D98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0.554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6323D7" w:rsidRPr="006323D7" w14:paraId="0965761B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53F74BF8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2H-OGTT, mmol/L,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512A3E70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10.10 (9.40, 10.80)</w:t>
            </w:r>
          </w:p>
        </w:tc>
        <w:tc>
          <w:tcPr>
            <w:tcW w:w="2835" w:type="dxa"/>
            <w:noWrap/>
            <w:vAlign w:val="center"/>
            <w:hideMark/>
          </w:tcPr>
          <w:p w14:paraId="5CAA2441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10.25 (9.45, 10.90)</w:t>
            </w:r>
          </w:p>
        </w:tc>
        <w:tc>
          <w:tcPr>
            <w:tcW w:w="972" w:type="dxa"/>
            <w:noWrap/>
            <w:vAlign w:val="center"/>
            <w:hideMark/>
          </w:tcPr>
          <w:p w14:paraId="063DBC17" w14:textId="7A544315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0.512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4D086B" w:rsidRPr="00DF4909" w14:paraId="33E2E4A0" w14:textId="77777777" w:rsidTr="004A278C">
        <w:trPr>
          <w:trHeight w:val="280"/>
        </w:trPr>
        <w:tc>
          <w:tcPr>
            <w:tcW w:w="11457" w:type="dxa"/>
            <w:gridSpan w:val="4"/>
            <w:noWrap/>
            <w:vAlign w:val="bottom"/>
            <w:hideMark/>
          </w:tcPr>
          <w:p w14:paraId="50A3B851" w14:textId="61E9DD43" w:rsidR="004D086B" w:rsidRPr="006323D7" w:rsidRDefault="004D086B" w:rsidP="004D08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DF4909">
              <w:rPr>
                <w:rFonts w:ascii="Times New Roman" w:eastAsia="等线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Systemic inflammation indices at GDM diagnosis</w:t>
            </w:r>
          </w:p>
        </w:tc>
      </w:tr>
      <w:tr w:rsidR="006323D7" w:rsidRPr="006323D7" w14:paraId="2D14E8C8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2269A8DE" w14:textId="7A33F9F8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WBC, 10</w:t>
            </w:r>
            <w:r w:rsidRPr="0064112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9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/L,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4A7FFEDA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10.10 (5.60, 13.30)</w:t>
            </w:r>
          </w:p>
        </w:tc>
        <w:tc>
          <w:tcPr>
            <w:tcW w:w="2835" w:type="dxa"/>
            <w:noWrap/>
            <w:vAlign w:val="center"/>
            <w:hideMark/>
          </w:tcPr>
          <w:p w14:paraId="2B60BF7F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10.95 (8.75, 12.95)</w:t>
            </w:r>
          </w:p>
        </w:tc>
        <w:tc>
          <w:tcPr>
            <w:tcW w:w="972" w:type="dxa"/>
            <w:noWrap/>
            <w:vAlign w:val="center"/>
            <w:hideMark/>
          </w:tcPr>
          <w:p w14:paraId="399F3DDC" w14:textId="0D9E67EE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0.116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6323D7" w:rsidRPr="006323D7" w14:paraId="159A95FD" w14:textId="77777777" w:rsidTr="004A278C">
        <w:trPr>
          <w:trHeight w:val="330"/>
        </w:trPr>
        <w:tc>
          <w:tcPr>
            <w:tcW w:w="4815" w:type="dxa"/>
            <w:noWrap/>
            <w:vAlign w:val="bottom"/>
            <w:hideMark/>
          </w:tcPr>
          <w:p w14:paraId="1632FB8E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Lymphocyte count, ×10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9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/L,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3CE92138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2.12 (0.94, 3.08)</w:t>
            </w:r>
          </w:p>
        </w:tc>
        <w:tc>
          <w:tcPr>
            <w:tcW w:w="2835" w:type="dxa"/>
            <w:noWrap/>
            <w:vAlign w:val="center"/>
            <w:hideMark/>
          </w:tcPr>
          <w:p w14:paraId="56AC48BE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1.88 (1.14, 2.28)</w:t>
            </w:r>
          </w:p>
        </w:tc>
        <w:tc>
          <w:tcPr>
            <w:tcW w:w="972" w:type="dxa"/>
            <w:noWrap/>
            <w:vAlign w:val="center"/>
            <w:hideMark/>
          </w:tcPr>
          <w:p w14:paraId="2A6F9457" w14:textId="1105CD23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0.121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DF4909" w:rsidRPr="00DF4909" w14:paraId="4CE9CC7E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6678D038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Neutrophil count, ×10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9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/L,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43D8CEDB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6.72 (3.66, 9.13)</w:t>
            </w:r>
          </w:p>
        </w:tc>
        <w:tc>
          <w:tcPr>
            <w:tcW w:w="2835" w:type="dxa"/>
            <w:noWrap/>
            <w:vAlign w:val="center"/>
            <w:hideMark/>
          </w:tcPr>
          <w:p w14:paraId="6F849194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7.72 (6.10, 8.96)</w:t>
            </w:r>
          </w:p>
        </w:tc>
        <w:tc>
          <w:tcPr>
            <w:tcW w:w="972" w:type="dxa"/>
            <w:noWrap/>
            <w:vAlign w:val="center"/>
            <w:hideMark/>
          </w:tcPr>
          <w:p w14:paraId="4BD1DBCB" w14:textId="269B699E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0.047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6323D7" w:rsidRPr="006323D7" w14:paraId="52C3B1FA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4056DE22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Platelet, 10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9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/L, median (IQR)</w:t>
            </w:r>
          </w:p>
        </w:tc>
        <w:tc>
          <w:tcPr>
            <w:tcW w:w="2835" w:type="dxa"/>
            <w:noWrap/>
            <w:vAlign w:val="center"/>
            <w:hideMark/>
          </w:tcPr>
          <w:p w14:paraId="5F948874" w14:textId="62B525B1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222.30 </w:t>
            </w:r>
            <w:r w:rsidR="00137742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(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122.30, 362.95</w:t>
            </w:r>
            <w:r w:rsidR="00137742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835" w:type="dxa"/>
            <w:noWrap/>
            <w:vAlign w:val="center"/>
            <w:hideMark/>
          </w:tcPr>
          <w:p w14:paraId="6043BCA1" w14:textId="303A2940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279.87 </w:t>
            </w:r>
            <w:r w:rsidR="00137742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(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162.22, 376.95</w:t>
            </w:r>
            <w:r w:rsidR="00137742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972" w:type="dxa"/>
            <w:noWrap/>
            <w:vAlign w:val="center"/>
            <w:hideMark/>
          </w:tcPr>
          <w:p w14:paraId="21A85B4F" w14:textId="332FAB31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0.07</w:t>
            </w:r>
            <w:r w:rsidR="007E065E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DF4909" w:rsidRPr="00DF4909" w14:paraId="46BF3191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388F9A37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Monocyte count, ×10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9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/L, median (IQR)</w:t>
            </w:r>
          </w:p>
        </w:tc>
        <w:tc>
          <w:tcPr>
            <w:tcW w:w="2835" w:type="dxa"/>
            <w:noWrap/>
            <w:vAlign w:val="bottom"/>
            <w:hideMark/>
          </w:tcPr>
          <w:p w14:paraId="781BF403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0.61 (0.53, 0.73)</w:t>
            </w:r>
          </w:p>
        </w:tc>
        <w:tc>
          <w:tcPr>
            <w:tcW w:w="2835" w:type="dxa"/>
            <w:noWrap/>
            <w:vAlign w:val="bottom"/>
            <w:hideMark/>
          </w:tcPr>
          <w:p w14:paraId="636D1498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0.99 (0.77, 1.25)</w:t>
            </w:r>
          </w:p>
        </w:tc>
        <w:tc>
          <w:tcPr>
            <w:tcW w:w="972" w:type="dxa"/>
            <w:noWrap/>
            <w:vAlign w:val="bottom"/>
            <w:hideMark/>
          </w:tcPr>
          <w:p w14:paraId="6ABBEEA5" w14:textId="46C733A4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6323D7" w:rsidRPr="006323D7" w14:paraId="4173AA7B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2FDD6AA8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Eosinophil, 10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9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/L, median (IQR)</w:t>
            </w:r>
          </w:p>
        </w:tc>
        <w:tc>
          <w:tcPr>
            <w:tcW w:w="2835" w:type="dxa"/>
            <w:noWrap/>
            <w:vAlign w:val="bottom"/>
            <w:hideMark/>
          </w:tcPr>
          <w:p w14:paraId="5C5186D9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0.40 (0.23, 0.53)</w:t>
            </w:r>
          </w:p>
        </w:tc>
        <w:tc>
          <w:tcPr>
            <w:tcW w:w="2835" w:type="dxa"/>
            <w:noWrap/>
            <w:vAlign w:val="bottom"/>
            <w:hideMark/>
          </w:tcPr>
          <w:p w14:paraId="3EAF082D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0.38 (0.21, 0.56)</w:t>
            </w:r>
          </w:p>
        </w:tc>
        <w:tc>
          <w:tcPr>
            <w:tcW w:w="972" w:type="dxa"/>
            <w:noWrap/>
            <w:vAlign w:val="bottom"/>
            <w:hideMark/>
          </w:tcPr>
          <w:p w14:paraId="5BD97BEA" w14:textId="6315074C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0.956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6323D7" w:rsidRPr="006323D7" w14:paraId="4D88C421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0D600ECC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Basophil, 10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9</w:t>
            </w: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/L, median (IQR)</w:t>
            </w:r>
          </w:p>
        </w:tc>
        <w:tc>
          <w:tcPr>
            <w:tcW w:w="2835" w:type="dxa"/>
            <w:noWrap/>
            <w:vAlign w:val="bottom"/>
            <w:hideMark/>
          </w:tcPr>
          <w:p w14:paraId="392460FB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0.08 (0.04, 0.12)</w:t>
            </w:r>
          </w:p>
        </w:tc>
        <w:tc>
          <w:tcPr>
            <w:tcW w:w="2835" w:type="dxa"/>
            <w:noWrap/>
            <w:vAlign w:val="bottom"/>
            <w:hideMark/>
          </w:tcPr>
          <w:p w14:paraId="43A951DA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0.08 (0.04, 0.11)</w:t>
            </w:r>
          </w:p>
        </w:tc>
        <w:tc>
          <w:tcPr>
            <w:tcW w:w="972" w:type="dxa"/>
            <w:noWrap/>
            <w:vAlign w:val="bottom"/>
            <w:hideMark/>
          </w:tcPr>
          <w:p w14:paraId="51B5FBC6" w14:textId="38C5DDF4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0.736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DF4909" w:rsidRPr="00DF4909" w14:paraId="66758F34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12D900BB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NLR, median (IQR)</w:t>
            </w:r>
          </w:p>
        </w:tc>
        <w:tc>
          <w:tcPr>
            <w:tcW w:w="2835" w:type="dxa"/>
            <w:noWrap/>
            <w:vAlign w:val="bottom"/>
            <w:hideMark/>
          </w:tcPr>
          <w:p w14:paraId="29FDB823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3.20 (2.77, 3.90)</w:t>
            </w:r>
          </w:p>
        </w:tc>
        <w:tc>
          <w:tcPr>
            <w:tcW w:w="2835" w:type="dxa"/>
            <w:noWrap/>
            <w:vAlign w:val="bottom"/>
            <w:hideMark/>
          </w:tcPr>
          <w:p w14:paraId="058DE505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4.90 (3.65, 5.88)</w:t>
            </w:r>
          </w:p>
        </w:tc>
        <w:tc>
          <w:tcPr>
            <w:tcW w:w="972" w:type="dxa"/>
            <w:noWrap/>
            <w:vAlign w:val="bottom"/>
            <w:hideMark/>
          </w:tcPr>
          <w:p w14:paraId="2F979D2D" w14:textId="19E0B056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DF4909" w:rsidRPr="00DF4909" w14:paraId="7962B4E5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47039F26" w14:textId="37098D04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PLR, median (IQR)</w:t>
            </w:r>
          </w:p>
        </w:tc>
        <w:tc>
          <w:tcPr>
            <w:tcW w:w="2835" w:type="dxa"/>
            <w:noWrap/>
            <w:vAlign w:val="bottom"/>
            <w:hideMark/>
          </w:tcPr>
          <w:p w14:paraId="70FD45CD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120.55 (91.48, 147.30)</w:t>
            </w:r>
          </w:p>
        </w:tc>
        <w:tc>
          <w:tcPr>
            <w:tcW w:w="2835" w:type="dxa"/>
            <w:noWrap/>
            <w:vAlign w:val="bottom"/>
            <w:hideMark/>
          </w:tcPr>
          <w:p w14:paraId="3F6BB0E0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166.60 (123.92, 219.73)</w:t>
            </w:r>
          </w:p>
        </w:tc>
        <w:tc>
          <w:tcPr>
            <w:tcW w:w="972" w:type="dxa"/>
            <w:noWrap/>
            <w:vAlign w:val="bottom"/>
            <w:hideMark/>
          </w:tcPr>
          <w:p w14:paraId="216D4E54" w14:textId="5BD98CC9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DF4909" w:rsidRPr="00DF4909" w14:paraId="528BD641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5AC2A0DD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LMR, median (IQR)</w:t>
            </w:r>
          </w:p>
        </w:tc>
        <w:tc>
          <w:tcPr>
            <w:tcW w:w="2835" w:type="dxa"/>
            <w:noWrap/>
            <w:vAlign w:val="bottom"/>
            <w:hideMark/>
          </w:tcPr>
          <w:p w14:paraId="77A218DF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3.15 (1.50, 4.73)</w:t>
            </w:r>
          </w:p>
        </w:tc>
        <w:tc>
          <w:tcPr>
            <w:tcW w:w="2835" w:type="dxa"/>
            <w:noWrap/>
            <w:vAlign w:val="bottom"/>
            <w:hideMark/>
          </w:tcPr>
          <w:p w14:paraId="20A11401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1.65 (0.98, 2.40)</w:t>
            </w:r>
          </w:p>
        </w:tc>
        <w:tc>
          <w:tcPr>
            <w:tcW w:w="972" w:type="dxa"/>
            <w:noWrap/>
            <w:vAlign w:val="bottom"/>
            <w:hideMark/>
          </w:tcPr>
          <w:p w14:paraId="5E8940E7" w14:textId="43FAE80A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  <w:tr w:rsidR="00DF4909" w:rsidRPr="00DF4909" w14:paraId="26180188" w14:textId="77777777" w:rsidTr="004A278C">
        <w:trPr>
          <w:trHeight w:val="280"/>
        </w:trPr>
        <w:tc>
          <w:tcPr>
            <w:tcW w:w="4815" w:type="dxa"/>
            <w:noWrap/>
            <w:vAlign w:val="bottom"/>
            <w:hideMark/>
          </w:tcPr>
          <w:p w14:paraId="59A74A83" w14:textId="77777777" w:rsidR="006323D7" w:rsidRPr="006323D7" w:rsidRDefault="006323D7" w:rsidP="00DF4909">
            <w:pPr>
              <w:widowControl/>
              <w:ind w:firstLineChars="100" w:firstLine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SII, median (IQR)</w:t>
            </w:r>
          </w:p>
        </w:tc>
        <w:tc>
          <w:tcPr>
            <w:tcW w:w="2835" w:type="dxa"/>
            <w:noWrap/>
            <w:vAlign w:val="bottom"/>
            <w:hideMark/>
          </w:tcPr>
          <w:p w14:paraId="01E267B3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721.64 (395.07, 1100.04)</w:t>
            </w:r>
          </w:p>
        </w:tc>
        <w:tc>
          <w:tcPr>
            <w:tcW w:w="2835" w:type="dxa"/>
            <w:noWrap/>
            <w:vAlign w:val="bottom"/>
            <w:hideMark/>
          </w:tcPr>
          <w:p w14:paraId="65B0E4EA" w14:textId="77777777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1284.19 (850.97, 1717.15)</w:t>
            </w:r>
          </w:p>
        </w:tc>
        <w:tc>
          <w:tcPr>
            <w:tcW w:w="972" w:type="dxa"/>
            <w:noWrap/>
            <w:vAlign w:val="bottom"/>
            <w:hideMark/>
          </w:tcPr>
          <w:p w14:paraId="4E4AC943" w14:textId="0BA4AC7D" w:rsidR="006323D7" w:rsidRPr="006323D7" w:rsidRDefault="006323D7" w:rsidP="006323D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323D7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  <w:r w:rsidR="0025164D" w:rsidRPr="002516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#</w:t>
            </w:r>
          </w:p>
        </w:tc>
      </w:tr>
    </w:tbl>
    <w:p w14:paraId="5617F8C5" w14:textId="77777777" w:rsidR="0025164D" w:rsidRPr="00B32F88" w:rsidRDefault="0025164D" w:rsidP="0025164D">
      <w:pPr>
        <w:rPr>
          <w:rFonts w:ascii="Times New Roman" w:hAnsi="Times New Roman" w:cs="Times New Roman"/>
          <w:sz w:val="24"/>
          <w:szCs w:val="24"/>
        </w:rPr>
      </w:pPr>
      <w:r w:rsidRPr="00373564">
        <w:rPr>
          <w:rFonts w:ascii="Times New Roman" w:hAnsi="Times New Roman" w:cs="Times New Roman" w:hint="eastAsia"/>
          <w:sz w:val="24"/>
          <w:szCs w:val="24"/>
          <w:vertAlign w:val="superscript"/>
        </w:rPr>
        <w:t>*</w:t>
      </w:r>
      <w:r w:rsidRPr="00F52B71">
        <w:rPr>
          <w:rFonts w:ascii="Times New Roman" w:hAnsi="Times New Roman" w:cs="Times New Roman" w:hint="eastAsia"/>
          <w:sz w:val="24"/>
          <w:szCs w:val="24"/>
        </w:rPr>
        <w:t xml:space="preserve">, for chi-square test; </w:t>
      </w:r>
      <w:r w:rsidRPr="00373564">
        <w:rPr>
          <w:rFonts w:ascii="Times New Roman" w:hAnsi="Times New Roman" w:cs="Times New Roman" w:hint="eastAsia"/>
          <w:sz w:val="24"/>
          <w:szCs w:val="24"/>
          <w:vertAlign w:val="superscript"/>
        </w:rPr>
        <w:t>#</w:t>
      </w:r>
      <w:r w:rsidRPr="00F52B71">
        <w:rPr>
          <w:rFonts w:ascii="Times New Roman" w:hAnsi="Times New Roman" w:cs="Times New Roman" w:hint="eastAsia"/>
          <w:sz w:val="24"/>
          <w:szCs w:val="24"/>
        </w:rPr>
        <w:t xml:space="preserve">, for Mann-Whitney U-test. IQR, inter-quartile range; BMI, body mass index; </w:t>
      </w:r>
      <w:r w:rsidRPr="00FA2B1A">
        <w:rPr>
          <w:rFonts w:ascii="Times New Roman" w:hAnsi="Times New Roman" w:cs="Times New Roman" w:hint="eastAsia"/>
          <w:sz w:val="24"/>
          <w:szCs w:val="24"/>
        </w:rPr>
        <w:t xml:space="preserve">IVF-ET, in vitro fertilization and embryo transfer; </w:t>
      </w:r>
      <w:r>
        <w:rPr>
          <w:rFonts w:ascii="Times New Roman" w:hAnsi="Times New Roman" w:cs="Times New Roman" w:hint="eastAsia"/>
          <w:sz w:val="24"/>
          <w:szCs w:val="24"/>
        </w:rPr>
        <w:t>FB</w:t>
      </w:r>
      <w:r w:rsidRPr="00F52B71">
        <w:rPr>
          <w:rFonts w:ascii="Times New Roman" w:hAnsi="Times New Roman" w:cs="Times New Roman" w:hint="eastAsia"/>
          <w:sz w:val="24"/>
          <w:szCs w:val="24"/>
        </w:rPr>
        <w:t xml:space="preserve">G, 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Pr="00B32F88">
        <w:rPr>
          <w:rFonts w:ascii="Times New Roman" w:hAnsi="Times New Roman" w:cs="Times New Roman" w:hint="eastAsia"/>
          <w:sz w:val="24"/>
          <w:szCs w:val="24"/>
        </w:rPr>
        <w:t xml:space="preserve">asting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 w:rsidRPr="00B32F88">
        <w:rPr>
          <w:rFonts w:ascii="Times New Roman" w:hAnsi="Times New Roman" w:cs="Times New Roman" w:hint="eastAsia"/>
          <w:sz w:val="24"/>
          <w:szCs w:val="24"/>
        </w:rPr>
        <w:t xml:space="preserve">lood 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r w:rsidRPr="00B32F88">
        <w:rPr>
          <w:rFonts w:ascii="Times New Roman" w:hAnsi="Times New Roman" w:cs="Times New Roman" w:hint="eastAsia"/>
          <w:sz w:val="24"/>
          <w:szCs w:val="24"/>
        </w:rPr>
        <w:t>lucose</w:t>
      </w:r>
      <w:r w:rsidRPr="00F52B71">
        <w:rPr>
          <w:rFonts w:ascii="Times New Roman" w:hAnsi="Times New Roman" w:cs="Times New Roman" w:hint="eastAsia"/>
          <w:sz w:val="24"/>
          <w:szCs w:val="24"/>
        </w:rPr>
        <w:t>; OGTT, oral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52B71">
        <w:rPr>
          <w:rFonts w:ascii="Times New Roman" w:hAnsi="Times New Roman" w:cs="Times New Roman" w:hint="eastAsia"/>
          <w:sz w:val="24"/>
          <w:szCs w:val="24"/>
        </w:rPr>
        <w:t xml:space="preserve">glucose tolerance test; GDM, gestational diabetes mellitus; </w:t>
      </w:r>
      <w:r w:rsidRPr="00D83831">
        <w:rPr>
          <w:rFonts w:ascii="Times New Roman" w:hAnsi="Times New Roman" w:cs="Times New Roman" w:hint="eastAsia"/>
          <w:sz w:val="24"/>
          <w:szCs w:val="24"/>
        </w:rPr>
        <w:t>WBC, white blood cell;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F52B71">
        <w:rPr>
          <w:rFonts w:ascii="Times New Roman" w:hAnsi="Times New Roman" w:cs="Times New Roman" w:hint="eastAsia"/>
          <w:sz w:val="24"/>
          <w:szCs w:val="24"/>
        </w:rPr>
        <w:t>NLR, neutrophil-lymphocyte ratio</w:t>
      </w:r>
      <w:r w:rsidRPr="00B32F88">
        <w:rPr>
          <w:rFonts w:ascii="Times New Roman" w:hAnsi="Times New Roman" w:cs="Times New Roman"/>
          <w:sz w:val="24"/>
          <w:szCs w:val="24"/>
        </w:rPr>
        <w:t>; PLR, platelet-to-lymphocyte ratio; LMR, lymphocyte-to-monocyte ratio; SII, systemic immune</w:t>
      </w:r>
      <w:r>
        <w:rPr>
          <w:rFonts w:ascii="Times New Roman" w:hAnsi="Times New Roman" w:cs="Times New Roman" w:hint="eastAsia"/>
          <w:sz w:val="24"/>
          <w:szCs w:val="24"/>
        </w:rPr>
        <w:t>-</w:t>
      </w:r>
      <w:r w:rsidRPr="00B32F88">
        <w:rPr>
          <w:rFonts w:ascii="Times New Roman" w:hAnsi="Times New Roman" w:cs="Times New Roman"/>
          <w:sz w:val="24"/>
          <w:szCs w:val="24"/>
        </w:rPr>
        <w:t>inﬂammation index.</w:t>
      </w:r>
    </w:p>
    <w:p w14:paraId="0674821F" w14:textId="0EE073D8" w:rsidR="00755119" w:rsidRDefault="00755119" w:rsidP="00274B8A">
      <w:pPr>
        <w:adjustRightInd w:val="0"/>
        <w:snapToGrid w:val="0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9829670" w14:textId="77777777" w:rsidR="00300A23" w:rsidRDefault="00300A23" w:rsidP="00274B8A">
      <w:pPr>
        <w:adjustRightInd w:val="0"/>
        <w:snapToGrid w:val="0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1195F0D" w14:textId="29C5AFB3" w:rsidR="00300A23" w:rsidRPr="00802F62" w:rsidRDefault="00300A23" w:rsidP="00274B8A">
      <w:pPr>
        <w:adjustRightInd w:val="0"/>
        <w:snapToGrid w:val="0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300A23" w:rsidRPr="00802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1CF12" w14:textId="77777777" w:rsidR="00301EFC" w:rsidRDefault="00301EFC" w:rsidP="00EC1E8E">
      <w:pPr>
        <w:rPr>
          <w:rFonts w:hint="eastAsia"/>
        </w:rPr>
      </w:pPr>
      <w:r>
        <w:separator/>
      </w:r>
    </w:p>
  </w:endnote>
  <w:endnote w:type="continuationSeparator" w:id="0">
    <w:p w14:paraId="7EC57B86" w14:textId="77777777" w:rsidR="00301EFC" w:rsidRDefault="00301EFC" w:rsidP="00EC1E8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1670" w14:textId="77777777" w:rsidR="00301EFC" w:rsidRDefault="00301EFC" w:rsidP="00EC1E8E">
      <w:pPr>
        <w:rPr>
          <w:rFonts w:hint="eastAsia"/>
        </w:rPr>
      </w:pPr>
      <w:r>
        <w:separator/>
      </w:r>
    </w:p>
  </w:footnote>
  <w:footnote w:type="continuationSeparator" w:id="0">
    <w:p w14:paraId="71F39B96" w14:textId="77777777" w:rsidR="00301EFC" w:rsidRDefault="00301EFC" w:rsidP="00EC1E8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F3"/>
    <w:rsid w:val="00001533"/>
    <w:rsid w:val="00004801"/>
    <w:rsid w:val="000105EC"/>
    <w:rsid w:val="000310CE"/>
    <w:rsid w:val="0003774B"/>
    <w:rsid w:val="00053AF3"/>
    <w:rsid w:val="0005568B"/>
    <w:rsid w:val="00076543"/>
    <w:rsid w:val="00083350"/>
    <w:rsid w:val="000B63F9"/>
    <w:rsid w:val="000C6753"/>
    <w:rsid w:val="000F0EC1"/>
    <w:rsid w:val="00110C61"/>
    <w:rsid w:val="00117903"/>
    <w:rsid w:val="00122AEB"/>
    <w:rsid w:val="0012787F"/>
    <w:rsid w:val="00134751"/>
    <w:rsid w:val="00137742"/>
    <w:rsid w:val="001511A7"/>
    <w:rsid w:val="00155C35"/>
    <w:rsid w:val="00186354"/>
    <w:rsid w:val="001A5DA7"/>
    <w:rsid w:val="001A6F75"/>
    <w:rsid w:val="001C7124"/>
    <w:rsid w:val="001D07B5"/>
    <w:rsid w:val="00213A58"/>
    <w:rsid w:val="0021581E"/>
    <w:rsid w:val="0021685B"/>
    <w:rsid w:val="00216EEC"/>
    <w:rsid w:val="00221E3C"/>
    <w:rsid w:val="00223F88"/>
    <w:rsid w:val="00224D19"/>
    <w:rsid w:val="00235AF2"/>
    <w:rsid w:val="0025164D"/>
    <w:rsid w:val="00252B47"/>
    <w:rsid w:val="00262EE2"/>
    <w:rsid w:val="00274483"/>
    <w:rsid w:val="00274B8A"/>
    <w:rsid w:val="00294592"/>
    <w:rsid w:val="00295B01"/>
    <w:rsid w:val="002B313A"/>
    <w:rsid w:val="002B36F5"/>
    <w:rsid w:val="002B5312"/>
    <w:rsid w:val="002C00F5"/>
    <w:rsid w:val="002D716E"/>
    <w:rsid w:val="002E3106"/>
    <w:rsid w:val="002F1C6B"/>
    <w:rsid w:val="00300A23"/>
    <w:rsid w:val="00301EFC"/>
    <w:rsid w:val="003072D8"/>
    <w:rsid w:val="003125B0"/>
    <w:rsid w:val="00334810"/>
    <w:rsid w:val="003460B5"/>
    <w:rsid w:val="00353FE1"/>
    <w:rsid w:val="003608D1"/>
    <w:rsid w:val="00372EE9"/>
    <w:rsid w:val="00381BE5"/>
    <w:rsid w:val="00394868"/>
    <w:rsid w:val="003A0126"/>
    <w:rsid w:val="003C6349"/>
    <w:rsid w:val="004060D3"/>
    <w:rsid w:val="004117AE"/>
    <w:rsid w:val="004244EF"/>
    <w:rsid w:val="00424956"/>
    <w:rsid w:val="004635B8"/>
    <w:rsid w:val="0046531E"/>
    <w:rsid w:val="00466E87"/>
    <w:rsid w:val="00476891"/>
    <w:rsid w:val="0048455B"/>
    <w:rsid w:val="00486538"/>
    <w:rsid w:val="004868D1"/>
    <w:rsid w:val="004A24E7"/>
    <w:rsid w:val="004A278C"/>
    <w:rsid w:val="004A5255"/>
    <w:rsid w:val="004B4A12"/>
    <w:rsid w:val="004D086B"/>
    <w:rsid w:val="004D2B95"/>
    <w:rsid w:val="004E4837"/>
    <w:rsid w:val="004F535F"/>
    <w:rsid w:val="005132F3"/>
    <w:rsid w:val="00520084"/>
    <w:rsid w:val="00522DCA"/>
    <w:rsid w:val="005437D8"/>
    <w:rsid w:val="00551C5C"/>
    <w:rsid w:val="00557C65"/>
    <w:rsid w:val="005909B4"/>
    <w:rsid w:val="005929F3"/>
    <w:rsid w:val="005A6E8A"/>
    <w:rsid w:val="005A73E3"/>
    <w:rsid w:val="005B106F"/>
    <w:rsid w:val="005B7546"/>
    <w:rsid w:val="005C2BD9"/>
    <w:rsid w:val="005C2D0D"/>
    <w:rsid w:val="005C30B4"/>
    <w:rsid w:val="005F26F5"/>
    <w:rsid w:val="005F4415"/>
    <w:rsid w:val="006160D6"/>
    <w:rsid w:val="00621A78"/>
    <w:rsid w:val="006323D7"/>
    <w:rsid w:val="0064112A"/>
    <w:rsid w:val="0066673D"/>
    <w:rsid w:val="006734D1"/>
    <w:rsid w:val="00675B30"/>
    <w:rsid w:val="006828A5"/>
    <w:rsid w:val="00693BFD"/>
    <w:rsid w:val="006A0185"/>
    <w:rsid w:val="006C4081"/>
    <w:rsid w:val="007113C6"/>
    <w:rsid w:val="00711593"/>
    <w:rsid w:val="00721D68"/>
    <w:rsid w:val="00725DFC"/>
    <w:rsid w:val="00742C88"/>
    <w:rsid w:val="00743043"/>
    <w:rsid w:val="00755119"/>
    <w:rsid w:val="00763253"/>
    <w:rsid w:val="00795B46"/>
    <w:rsid w:val="007A1A2C"/>
    <w:rsid w:val="007A28CD"/>
    <w:rsid w:val="007B195D"/>
    <w:rsid w:val="007C215D"/>
    <w:rsid w:val="007C2D08"/>
    <w:rsid w:val="007C2D22"/>
    <w:rsid w:val="007D4A03"/>
    <w:rsid w:val="007E065E"/>
    <w:rsid w:val="007E1920"/>
    <w:rsid w:val="007F0CAB"/>
    <w:rsid w:val="00802F62"/>
    <w:rsid w:val="008042B7"/>
    <w:rsid w:val="00815A3C"/>
    <w:rsid w:val="00841236"/>
    <w:rsid w:val="00857A3D"/>
    <w:rsid w:val="00876559"/>
    <w:rsid w:val="0088110F"/>
    <w:rsid w:val="00890BBA"/>
    <w:rsid w:val="008A0292"/>
    <w:rsid w:val="008B1918"/>
    <w:rsid w:val="008B44F7"/>
    <w:rsid w:val="008B4A26"/>
    <w:rsid w:val="008B775B"/>
    <w:rsid w:val="008C431C"/>
    <w:rsid w:val="008C7373"/>
    <w:rsid w:val="008D26E5"/>
    <w:rsid w:val="008D4124"/>
    <w:rsid w:val="008D7CCE"/>
    <w:rsid w:val="008E2809"/>
    <w:rsid w:val="008E7082"/>
    <w:rsid w:val="008F0377"/>
    <w:rsid w:val="0091082E"/>
    <w:rsid w:val="00927A0B"/>
    <w:rsid w:val="009301D5"/>
    <w:rsid w:val="00934D0B"/>
    <w:rsid w:val="009431F5"/>
    <w:rsid w:val="00951907"/>
    <w:rsid w:val="0095380B"/>
    <w:rsid w:val="00953CCA"/>
    <w:rsid w:val="00953D82"/>
    <w:rsid w:val="0096280D"/>
    <w:rsid w:val="00976F7E"/>
    <w:rsid w:val="00991582"/>
    <w:rsid w:val="00994F3A"/>
    <w:rsid w:val="009A5097"/>
    <w:rsid w:val="009A797B"/>
    <w:rsid w:val="009B3533"/>
    <w:rsid w:val="009B3C85"/>
    <w:rsid w:val="009C0BFC"/>
    <w:rsid w:val="009D2CD9"/>
    <w:rsid w:val="009D7102"/>
    <w:rsid w:val="009E0A11"/>
    <w:rsid w:val="00A027D7"/>
    <w:rsid w:val="00A13850"/>
    <w:rsid w:val="00A54B9E"/>
    <w:rsid w:val="00A60C76"/>
    <w:rsid w:val="00A665FC"/>
    <w:rsid w:val="00A97D1D"/>
    <w:rsid w:val="00AB08B7"/>
    <w:rsid w:val="00AD7745"/>
    <w:rsid w:val="00AF0FE1"/>
    <w:rsid w:val="00B14AB9"/>
    <w:rsid w:val="00B304A4"/>
    <w:rsid w:val="00B41430"/>
    <w:rsid w:val="00B86C9D"/>
    <w:rsid w:val="00BB2506"/>
    <w:rsid w:val="00BE003D"/>
    <w:rsid w:val="00C00B30"/>
    <w:rsid w:val="00C01EC2"/>
    <w:rsid w:val="00C16699"/>
    <w:rsid w:val="00C45AD6"/>
    <w:rsid w:val="00C64B3E"/>
    <w:rsid w:val="00C80D90"/>
    <w:rsid w:val="00C91E47"/>
    <w:rsid w:val="00CA6043"/>
    <w:rsid w:val="00CB1130"/>
    <w:rsid w:val="00CC3130"/>
    <w:rsid w:val="00CC7965"/>
    <w:rsid w:val="00CD730C"/>
    <w:rsid w:val="00CE07D3"/>
    <w:rsid w:val="00D0203A"/>
    <w:rsid w:val="00D11261"/>
    <w:rsid w:val="00D310D0"/>
    <w:rsid w:val="00D5421D"/>
    <w:rsid w:val="00D72F6F"/>
    <w:rsid w:val="00D80EE1"/>
    <w:rsid w:val="00DC53B6"/>
    <w:rsid w:val="00DC6F00"/>
    <w:rsid w:val="00DC7101"/>
    <w:rsid w:val="00DD107D"/>
    <w:rsid w:val="00DD4F83"/>
    <w:rsid w:val="00DD53F1"/>
    <w:rsid w:val="00DE0777"/>
    <w:rsid w:val="00DE1728"/>
    <w:rsid w:val="00DF4909"/>
    <w:rsid w:val="00E36514"/>
    <w:rsid w:val="00E50566"/>
    <w:rsid w:val="00EA77B4"/>
    <w:rsid w:val="00EC1E8E"/>
    <w:rsid w:val="00EC3124"/>
    <w:rsid w:val="00F00536"/>
    <w:rsid w:val="00F05CC6"/>
    <w:rsid w:val="00F15E8E"/>
    <w:rsid w:val="00F30A6C"/>
    <w:rsid w:val="00F61660"/>
    <w:rsid w:val="00F725D3"/>
    <w:rsid w:val="00F73E14"/>
    <w:rsid w:val="00FB0D0A"/>
    <w:rsid w:val="00FC33F5"/>
    <w:rsid w:val="00FF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16065"/>
  <w15:chartTrackingRefBased/>
  <w15:docId w15:val="{4C1AFBC3-2243-474F-8EAC-40CB7F61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1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1E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1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1E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永婷</dc:creator>
  <cp:keywords/>
  <dc:description/>
  <cp:lastModifiedBy>. admin</cp:lastModifiedBy>
  <cp:revision>275</cp:revision>
  <dcterms:created xsi:type="dcterms:W3CDTF">2022-11-19T09:42:00Z</dcterms:created>
  <dcterms:modified xsi:type="dcterms:W3CDTF">2026-01-13T12:48:00Z</dcterms:modified>
</cp:coreProperties>
</file>